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B73EA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007-04/22-01/07</w:t>
      </w:r>
    </w:p>
    <w:p w:rsidR="0007405E" w:rsidRDefault="00B73EA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2198-1-36-22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04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B73EA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17. listopada 2022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B73EAE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B73EAE">
        <w:rPr>
          <w:rFonts w:ascii="Times New Roman" w:hAnsi="Times New Roman" w:cs="Times New Roman"/>
          <w:sz w:val="24"/>
          <w:szCs w:val="24"/>
        </w:rPr>
        <w:t>održana 14</w:t>
      </w:r>
      <w:r w:rsidR="0079570D">
        <w:rPr>
          <w:rFonts w:ascii="Times New Roman" w:hAnsi="Times New Roman" w:cs="Times New Roman"/>
          <w:sz w:val="24"/>
          <w:szCs w:val="24"/>
        </w:rPr>
        <w:t>.</w:t>
      </w:r>
      <w:r w:rsidR="00B73EAE">
        <w:rPr>
          <w:rFonts w:ascii="Times New Roman" w:hAnsi="Times New Roman" w:cs="Times New Roman"/>
          <w:sz w:val="24"/>
          <w:szCs w:val="24"/>
        </w:rPr>
        <w:t xml:space="preserve"> listopada 2022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00E67">
        <w:rPr>
          <w:rFonts w:ascii="Times New Roman" w:hAnsi="Times New Roman" w:cs="Times New Roman"/>
          <w:sz w:val="24"/>
          <w:szCs w:val="24"/>
        </w:rPr>
        <w:t>,0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587E31" w:rsidP="009C7D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B73EAE">
        <w:rPr>
          <w:rFonts w:ascii="Times New Roman" w:hAnsi="Times New Roman" w:cs="Times New Roman"/>
          <w:sz w:val="24"/>
          <w:szCs w:val="24"/>
        </w:rPr>
        <w:t>13</w:t>
      </w:r>
      <w:r w:rsidR="009C7D96" w:rsidRPr="009C7D96">
        <w:rPr>
          <w:rFonts w:ascii="Times New Roman" w:hAnsi="Times New Roman" w:cs="Times New Roman"/>
          <w:sz w:val="24"/>
          <w:szCs w:val="24"/>
        </w:rPr>
        <w:t>. sjednice</w:t>
      </w:r>
      <w:r w:rsidR="00B73EAE">
        <w:rPr>
          <w:rFonts w:ascii="Times New Roman" w:hAnsi="Times New Roman" w:cs="Times New Roman"/>
          <w:sz w:val="24"/>
          <w:szCs w:val="24"/>
        </w:rPr>
        <w:t xml:space="preserve"> Školskog odbora održane dana 6. listopada 2022</w:t>
      </w:r>
      <w:r w:rsidR="009C7D96" w:rsidRPr="009C7D96">
        <w:rPr>
          <w:rFonts w:ascii="Times New Roman" w:hAnsi="Times New Roman" w:cs="Times New Roman"/>
          <w:sz w:val="24"/>
          <w:szCs w:val="24"/>
        </w:rPr>
        <w:t>.</w:t>
      </w:r>
      <w:r w:rsidR="00B73EA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C7D96" w:rsidRDefault="009C7D96" w:rsidP="009C7D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</w:t>
      </w:r>
      <w:r w:rsidR="00B73EAE">
        <w:rPr>
          <w:rFonts w:ascii="Times New Roman" w:hAnsi="Times New Roman" w:cs="Times New Roman"/>
          <w:sz w:val="24"/>
          <w:szCs w:val="24"/>
        </w:rPr>
        <w:t>prijedlog Financijskog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B73EA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73EAE">
        <w:rPr>
          <w:rFonts w:ascii="Times New Roman" w:hAnsi="Times New Roman" w:cs="Times New Roman"/>
          <w:sz w:val="24"/>
          <w:szCs w:val="24"/>
        </w:rPr>
        <w:t xml:space="preserve"> za 2023. godinu i projekcija za 2024. i 2025</w:t>
      </w:r>
      <w:r w:rsidRPr="009C7D96">
        <w:rPr>
          <w:rFonts w:ascii="Times New Roman" w:hAnsi="Times New Roman" w:cs="Times New Roman"/>
          <w:sz w:val="24"/>
          <w:szCs w:val="24"/>
        </w:rPr>
        <w:t>. godinu</w:t>
      </w: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1A0E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757DC"/>
    <w:rsid w:val="000C67FB"/>
    <w:rsid w:val="000D22C3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87E31"/>
    <w:rsid w:val="005A7A8B"/>
    <w:rsid w:val="005B1816"/>
    <w:rsid w:val="005D6863"/>
    <w:rsid w:val="005F7C2B"/>
    <w:rsid w:val="006005FD"/>
    <w:rsid w:val="00600E67"/>
    <w:rsid w:val="00604D03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24C9"/>
    <w:rsid w:val="0091260C"/>
    <w:rsid w:val="009172DD"/>
    <w:rsid w:val="00943069"/>
    <w:rsid w:val="009665D9"/>
    <w:rsid w:val="00994AC4"/>
    <w:rsid w:val="009C5C24"/>
    <w:rsid w:val="009C7D96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37658"/>
    <w:rsid w:val="00B62016"/>
    <w:rsid w:val="00B73EAE"/>
    <w:rsid w:val="00BB1F8E"/>
    <w:rsid w:val="00BB6E37"/>
    <w:rsid w:val="00BD5A2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2019-04-11T07:11:00Z</cp:lastPrinted>
  <dcterms:created xsi:type="dcterms:W3CDTF">2022-10-17T09:37:00Z</dcterms:created>
  <dcterms:modified xsi:type="dcterms:W3CDTF">2022-10-17T09:37:00Z</dcterms:modified>
</cp:coreProperties>
</file>